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PlainTable4"/>
        <w:tblW w:w="0" w:type="auto"/>
        <w:tblLook w:val="04A0" w:firstRow="1" w:lastRow="0" w:firstColumn="1" w:lastColumn="0" w:noHBand="0" w:noVBand="1"/>
      </w:tblPr>
      <w:tblGrid>
        <w:gridCol w:w="7195"/>
        <w:gridCol w:w="7195"/>
      </w:tblGrid>
      <w:tr w:rsidR="00977FDB" w14:paraId="11423D7A" w14:textId="77777777" w:rsidTr="00977FD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5" w:type="dxa"/>
          </w:tcPr>
          <w:p w14:paraId="11423D66" w14:textId="5D185D72" w:rsidR="00977FDB" w:rsidRPr="00AF65C3" w:rsidRDefault="005750FF" w:rsidP="00977FDB">
            <w:pPr>
              <w:spacing w:after="160" w:line="259" w:lineRule="auto"/>
              <w:jc w:val="center"/>
              <w:rPr>
                <w:rFonts w:ascii="Handel Gothic" w:hAnsi="Handel Gothic"/>
                <w:b w:val="0"/>
                <w:bCs w:val="0"/>
                <w:sz w:val="96"/>
                <w:szCs w:val="96"/>
              </w:rPr>
            </w:pPr>
            <w:r>
              <w:rPr>
                <w:rFonts w:ascii="Handel Gothic" w:hAnsi="Handel Gothic"/>
                <w:b w:val="0"/>
                <w:bCs w:val="0"/>
                <w:sz w:val="96"/>
                <w:szCs w:val="96"/>
              </w:rPr>
              <w:t xml:space="preserve"> </w:t>
            </w:r>
            <w:r w:rsidR="00C10EAF">
              <w:rPr>
                <w:rFonts w:ascii="Handel Gothic" w:hAnsi="Handel Gothic"/>
                <w:b w:val="0"/>
                <w:bCs w:val="0"/>
                <w:sz w:val="96"/>
                <w:szCs w:val="96"/>
              </w:rPr>
              <w:t>CARACAL</w:t>
            </w:r>
          </w:p>
          <w:p w14:paraId="11423D67" w14:textId="77777777" w:rsidR="00977FDB" w:rsidRDefault="00977FDB" w:rsidP="00977FDB">
            <w:pPr>
              <w:spacing w:after="160" w:line="259" w:lineRule="auto"/>
              <w:jc w:val="center"/>
              <w:rPr>
                <w:rFonts w:ascii="Arial" w:hAnsi="Arial" w:cs="Arial"/>
                <w:b w:val="0"/>
                <w:bCs w:val="0"/>
                <w:sz w:val="32"/>
                <w:szCs w:val="32"/>
              </w:rPr>
            </w:pPr>
          </w:p>
          <w:p w14:paraId="11423D68" w14:textId="77777777" w:rsidR="00977FDB" w:rsidRDefault="00977FDB" w:rsidP="00977FDB">
            <w:pPr>
              <w:spacing w:after="160" w:line="259" w:lineRule="auto"/>
              <w:jc w:val="center"/>
              <w:rPr>
                <w:rFonts w:ascii="Arial" w:hAnsi="Arial" w:cs="Arial"/>
                <w:b w:val="0"/>
                <w:bCs w:val="0"/>
                <w:sz w:val="32"/>
                <w:szCs w:val="32"/>
              </w:rPr>
            </w:pPr>
          </w:p>
          <w:p w14:paraId="11423D69" w14:textId="77777777" w:rsidR="00977FDB" w:rsidRDefault="00977FDB" w:rsidP="00977FDB">
            <w:pPr>
              <w:spacing w:after="160" w:line="259" w:lineRule="auto"/>
              <w:jc w:val="center"/>
              <w:rPr>
                <w:rFonts w:ascii="Algerian" w:hAnsi="Algerian" w:cs="Arial"/>
                <w:b w:val="0"/>
                <w:bCs w:val="0"/>
                <w:sz w:val="56"/>
                <w:szCs w:val="56"/>
              </w:rPr>
            </w:pPr>
            <w:r w:rsidRPr="00977FDB">
              <w:rPr>
                <w:rFonts w:ascii="Algerian" w:hAnsi="Algerian" w:cs="Arial"/>
                <w:b w:val="0"/>
                <w:bCs w:val="0"/>
                <w:sz w:val="56"/>
                <w:szCs w:val="56"/>
              </w:rPr>
              <w:t>WARRANTY</w:t>
            </w:r>
          </w:p>
          <w:p w14:paraId="112D7942" w14:textId="77777777" w:rsidR="006C2762" w:rsidRPr="00977FDB" w:rsidRDefault="006C2762" w:rsidP="006C2762">
            <w:pPr>
              <w:spacing w:after="160" w:line="259" w:lineRule="auto"/>
              <w:jc w:val="both"/>
              <w:rPr>
                <w:rFonts w:ascii="Arial" w:hAnsi="Arial" w:cs="Arial"/>
                <w:b w:val="0"/>
                <w:bCs w:val="0"/>
              </w:rPr>
            </w:pPr>
            <w:r w:rsidRPr="00977FDB">
              <w:rPr>
                <w:rFonts w:ascii="Arial" w:hAnsi="Arial" w:cs="Arial"/>
                <w:b w:val="0"/>
                <w:bCs w:val="0"/>
              </w:rPr>
              <w:t>ALL ECCO MACHINE SOUND SUPPRESSORS (SILENCERS) CARRY A LIMITED LIFETIME WARRANTY AGAINST DEFECTS IN MATERIAL OR WORKMANSHIP</w:t>
            </w:r>
            <w:r>
              <w:rPr>
                <w:rFonts w:ascii="Arial" w:hAnsi="Arial" w:cs="Arial"/>
                <w:b w:val="0"/>
                <w:bCs w:val="0"/>
              </w:rPr>
              <w:t xml:space="preserve"> FO</w:t>
            </w:r>
            <w:r w:rsidRPr="00977FDB">
              <w:rPr>
                <w:rFonts w:ascii="Arial" w:hAnsi="Arial" w:cs="Arial"/>
                <w:b w:val="0"/>
                <w:bCs w:val="0"/>
              </w:rPr>
              <w:t xml:space="preserve">R FAILURES THAT OCCUR DURING NORMAL, APPROVED USE OF THE SUPPRESSOR.  ABUSE IS </w:t>
            </w:r>
            <w:r w:rsidRPr="00977FDB">
              <w:rPr>
                <w:rFonts w:ascii="Arial" w:hAnsi="Arial" w:cs="Arial"/>
                <w:b w:val="0"/>
                <w:bCs w:val="0"/>
                <w:u w:val="single"/>
              </w:rPr>
              <w:t>NOT</w:t>
            </w:r>
            <w:r w:rsidRPr="00977FDB">
              <w:rPr>
                <w:rFonts w:ascii="Arial" w:hAnsi="Arial" w:cs="Arial"/>
                <w:b w:val="0"/>
                <w:bCs w:val="0"/>
              </w:rPr>
              <w:t xml:space="preserve"> COVERED, INCLUDING BUT NOT LIMITED TO USE OF ECCO MACHINE SUPPRESSORS THAT ARE NOT FULL AUTO RATED ON MACHINE GUNS, USE OF ECCO MACHINE SUPPRESSORS WITH CARTRIDGES OR BARREL LENGTHS NOT APPROVED FOR THE MODEL, BAFFLE STRIKES RESULTING FROM IMPROPER MOUNTING OR FAILURE TO SECURE THE SUPPRESSOR, OR DAMAGE CAUSED BY THE END USER ATTEMPTING TO SERVICE THE SUPPRESSOR.  DETERMINATIONS ARE AT THE SOLE DISCRETION OF ECCO MACHINE.  </w:t>
            </w:r>
            <w:r w:rsidRPr="00235A88">
              <w:rPr>
                <w:rFonts w:ascii="Arial" w:hAnsi="Arial" w:cs="Arial"/>
                <w:b w:val="0"/>
                <w:bCs w:val="0"/>
              </w:rPr>
              <w:t>USE OF FIREARMS HAS INHERENT RISKS AND WE HAVE NO CONTROL OVER THE OTHER PARTS, ASSEMBLIES AND CONSUMABLES THAT MAY BE USED IN CONJUNCTION WITH OUR PRODUCTS; AS SUCH, ECCO MACHINE BEARS NO RESPONSIBILITY FOR ANY INJURY OR LOSS.</w:t>
            </w:r>
          </w:p>
          <w:p w14:paraId="189182F0" w14:textId="77777777" w:rsidR="006C2762" w:rsidRDefault="006C2762" w:rsidP="006C2762">
            <w:pPr>
              <w:spacing w:after="160" w:line="259" w:lineRule="auto"/>
              <w:jc w:val="center"/>
              <w:rPr>
                <w:rFonts w:ascii="Arial" w:hAnsi="Arial" w:cs="Arial"/>
                <w:b w:val="0"/>
                <w:bCs w:val="0"/>
              </w:rPr>
            </w:pPr>
            <w:r w:rsidRPr="00977FDB">
              <w:rPr>
                <w:rFonts w:ascii="Arial" w:hAnsi="Arial" w:cs="Arial"/>
                <w:b w:val="0"/>
                <w:bCs w:val="0"/>
              </w:rPr>
              <w:t>FOR QUESTIONS, SERVICE OR REPAIR, CONTACT:</w:t>
            </w:r>
          </w:p>
          <w:p w14:paraId="2159003D" w14:textId="77777777" w:rsidR="006C2762" w:rsidRDefault="006C2762" w:rsidP="006C2762">
            <w:pPr>
              <w:spacing w:line="259" w:lineRule="auto"/>
              <w:jc w:val="center"/>
              <w:rPr>
                <w:rFonts w:ascii="Arial" w:hAnsi="Arial" w:cs="Arial"/>
                <w:b w:val="0"/>
                <w:bCs w:val="0"/>
              </w:rPr>
            </w:pPr>
            <w:r>
              <w:rPr>
                <w:rFonts w:ascii="Arial" w:hAnsi="Arial" w:cs="Arial"/>
                <w:b w:val="0"/>
                <w:bCs w:val="0"/>
              </w:rPr>
              <w:t>ECCO MACHINE</w:t>
            </w:r>
          </w:p>
          <w:p w14:paraId="6E6AEFD6" w14:textId="77777777" w:rsidR="006C2762" w:rsidRDefault="006C2762" w:rsidP="006C2762">
            <w:pPr>
              <w:spacing w:line="259" w:lineRule="auto"/>
              <w:jc w:val="center"/>
              <w:rPr>
                <w:rFonts w:ascii="Arial" w:hAnsi="Arial" w:cs="Arial"/>
                <w:b w:val="0"/>
                <w:bCs w:val="0"/>
              </w:rPr>
            </w:pPr>
            <w:r>
              <w:rPr>
                <w:rFonts w:ascii="Arial" w:hAnsi="Arial" w:cs="Arial"/>
                <w:b w:val="0"/>
                <w:bCs w:val="0"/>
              </w:rPr>
              <w:t>37245 QUAIL DR.</w:t>
            </w:r>
          </w:p>
          <w:p w14:paraId="177FD01E" w14:textId="77777777" w:rsidR="006C2762" w:rsidRDefault="006C2762" w:rsidP="006C2762">
            <w:pPr>
              <w:spacing w:line="259" w:lineRule="auto"/>
              <w:jc w:val="center"/>
              <w:rPr>
                <w:rFonts w:ascii="Arial" w:hAnsi="Arial" w:cs="Arial"/>
                <w:b w:val="0"/>
                <w:bCs w:val="0"/>
              </w:rPr>
            </w:pPr>
            <w:r>
              <w:rPr>
                <w:rFonts w:ascii="Arial" w:hAnsi="Arial" w:cs="Arial"/>
                <w:b w:val="0"/>
                <w:bCs w:val="0"/>
              </w:rPr>
              <w:t>ELIZABETH, CO 80107</w:t>
            </w:r>
          </w:p>
          <w:p w14:paraId="1D5FCD9E" w14:textId="77777777" w:rsidR="006C2762" w:rsidRDefault="006C2762" w:rsidP="006C2762">
            <w:pPr>
              <w:spacing w:line="259" w:lineRule="auto"/>
              <w:jc w:val="center"/>
              <w:rPr>
                <w:rFonts w:ascii="Arial" w:hAnsi="Arial" w:cs="Arial"/>
                <w:b w:val="0"/>
                <w:bCs w:val="0"/>
              </w:rPr>
            </w:pPr>
            <w:r>
              <w:rPr>
                <w:rFonts w:ascii="Arial" w:hAnsi="Arial" w:cs="Arial"/>
                <w:b w:val="0"/>
                <w:bCs w:val="0"/>
              </w:rPr>
              <w:t>303-646-5202</w:t>
            </w:r>
          </w:p>
          <w:p w14:paraId="7F5FDB25" w14:textId="77777777" w:rsidR="006C2762" w:rsidRPr="00977FDB" w:rsidRDefault="006C2762" w:rsidP="006C2762">
            <w:pPr>
              <w:spacing w:line="259" w:lineRule="auto"/>
              <w:jc w:val="center"/>
              <w:rPr>
                <w:rFonts w:ascii="Arial" w:hAnsi="Arial" w:cs="Arial"/>
                <w:b w:val="0"/>
                <w:bCs w:val="0"/>
              </w:rPr>
            </w:pPr>
            <w:r>
              <w:rPr>
                <w:rFonts w:ascii="Arial" w:hAnsi="Arial" w:cs="Arial"/>
                <w:b w:val="0"/>
                <w:bCs w:val="0"/>
              </w:rPr>
              <w:t>Info@ECCOMachine.net</w:t>
            </w:r>
          </w:p>
          <w:p w14:paraId="11423D72" w14:textId="77777777" w:rsidR="00977FDB" w:rsidRDefault="00977FDB" w:rsidP="004174E2"/>
        </w:tc>
        <w:tc>
          <w:tcPr>
            <w:tcW w:w="7195" w:type="dxa"/>
          </w:tcPr>
          <w:p w14:paraId="11423D73" w14:textId="30464D98" w:rsidR="00977FDB" w:rsidRPr="001B441C" w:rsidRDefault="00C10EAF"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96"/>
                <w:szCs w:val="96"/>
              </w:rPr>
            </w:pPr>
            <w:r>
              <w:rPr>
                <w:rFonts w:ascii="Handel Gothic" w:hAnsi="Handel Gothic"/>
                <w:b w:val="0"/>
                <w:bCs w:val="0"/>
                <w:sz w:val="96"/>
                <w:szCs w:val="96"/>
              </w:rPr>
              <w:t>CARACAL</w:t>
            </w:r>
          </w:p>
          <w:p w14:paraId="11423D74" w14:textId="4D9B2424" w:rsidR="00977FDB" w:rsidRPr="00FF6863" w:rsidRDefault="00C10EAF"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36"/>
                <w:szCs w:val="36"/>
              </w:rPr>
            </w:pPr>
            <w:r>
              <w:rPr>
                <w:rFonts w:ascii="Handel Gothic" w:hAnsi="Handel Gothic"/>
                <w:b w:val="0"/>
                <w:bCs w:val="0"/>
                <w:sz w:val="36"/>
                <w:szCs w:val="36"/>
              </w:rPr>
              <w:t>5.7mm</w:t>
            </w:r>
            <w:r w:rsidR="00977FDB" w:rsidRPr="00FF6863">
              <w:rPr>
                <w:rFonts w:ascii="Handel Gothic" w:hAnsi="Handel Gothic"/>
                <w:b w:val="0"/>
                <w:bCs w:val="0"/>
                <w:sz w:val="36"/>
                <w:szCs w:val="36"/>
              </w:rPr>
              <w:t xml:space="preserve"> CALIBER SUPPRE</w:t>
            </w:r>
            <w:r w:rsidR="00AB109B">
              <w:rPr>
                <w:rFonts w:ascii="Handel Gothic" w:hAnsi="Handel Gothic"/>
                <w:b w:val="0"/>
                <w:bCs w:val="0"/>
                <w:sz w:val="36"/>
                <w:szCs w:val="36"/>
              </w:rPr>
              <w:t>S</w:t>
            </w:r>
            <w:r w:rsidR="00977FDB" w:rsidRPr="00FF6863">
              <w:rPr>
                <w:rFonts w:ascii="Handel Gothic" w:hAnsi="Handel Gothic"/>
                <w:b w:val="0"/>
                <w:bCs w:val="0"/>
                <w:sz w:val="36"/>
                <w:szCs w:val="36"/>
              </w:rPr>
              <w:t>SOR</w:t>
            </w:r>
          </w:p>
          <w:p w14:paraId="11423D75" w14:textId="77777777" w:rsidR="00977FDB" w:rsidRPr="00FF6863" w:rsidRDefault="00977FDB"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36"/>
                <w:szCs w:val="36"/>
              </w:rPr>
            </w:pPr>
            <w:r w:rsidRPr="00FF6863">
              <w:rPr>
                <w:rFonts w:ascii="Handel Gothic" w:hAnsi="Handel Gothic"/>
                <w:b w:val="0"/>
                <w:bCs w:val="0"/>
                <w:sz w:val="36"/>
                <w:szCs w:val="36"/>
              </w:rPr>
              <w:t>BY</w:t>
            </w:r>
          </w:p>
          <w:p w14:paraId="11423D76" w14:textId="77777777" w:rsidR="00977FDB" w:rsidRPr="00FF6863" w:rsidRDefault="00977FDB"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 Gothic" w:hAnsi="Handel Gothic"/>
                <w:b w:val="0"/>
                <w:bCs w:val="0"/>
                <w:sz w:val="32"/>
                <w:szCs w:val="32"/>
              </w:rPr>
            </w:pPr>
            <w:r w:rsidRPr="00FF6863">
              <w:rPr>
                <w:rFonts w:ascii="Handel Gothic" w:hAnsi="Handel Gothic"/>
                <w:b w:val="0"/>
                <w:bCs w:val="0"/>
                <w:sz w:val="72"/>
                <w:szCs w:val="72"/>
              </w:rPr>
              <w:t>ECCO MACHINE</w:t>
            </w:r>
          </w:p>
          <w:p w14:paraId="11423D77" w14:textId="77777777" w:rsidR="00977FDB" w:rsidRPr="00977FDB" w:rsidRDefault="00977FDB"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Gothic" w:hAnsi="HandelGothic"/>
                <w:b w:val="0"/>
                <w:bCs w:val="0"/>
                <w:sz w:val="32"/>
                <w:szCs w:val="32"/>
              </w:rPr>
            </w:pPr>
          </w:p>
          <w:p w14:paraId="11423D78" w14:textId="3C1F1CFC" w:rsidR="00977FDB" w:rsidRPr="00977FDB" w:rsidRDefault="001766B9" w:rsidP="00977FDB">
            <w:pPr>
              <w:spacing w:after="160" w:line="259" w:lineRule="auto"/>
              <w:jc w:val="center"/>
              <w:cnfStyle w:val="100000000000" w:firstRow="1" w:lastRow="0" w:firstColumn="0" w:lastColumn="0" w:oddVBand="0" w:evenVBand="0" w:oddHBand="0" w:evenHBand="0" w:firstRowFirstColumn="0" w:firstRowLastColumn="0" w:lastRowFirstColumn="0" w:lastRowLastColumn="0"/>
              <w:rPr>
                <w:rFonts w:ascii="HandelGothic" w:hAnsi="HandelGothic"/>
                <w:b w:val="0"/>
                <w:bCs w:val="0"/>
                <w:sz w:val="72"/>
                <w:szCs w:val="72"/>
              </w:rPr>
            </w:pPr>
            <w:r>
              <w:rPr>
                <w:rFonts w:ascii="HandelGothic" w:hAnsi="HandelGothic"/>
                <w:noProof/>
                <w:sz w:val="72"/>
                <w:szCs w:val="72"/>
              </w:rPr>
              <w:drawing>
                <wp:inline distT="0" distB="0" distL="0" distR="0" wp14:anchorId="10A7D47A" wp14:editId="73823C0A">
                  <wp:extent cx="3578315" cy="2532811"/>
                  <wp:effectExtent l="0" t="0" r="317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78315" cy="2532811"/>
                          </a:xfrm>
                          <a:prstGeom prst="rect">
                            <a:avLst/>
                          </a:prstGeom>
                        </pic:spPr>
                      </pic:pic>
                    </a:graphicData>
                  </a:graphic>
                </wp:inline>
              </w:drawing>
            </w:r>
          </w:p>
          <w:p w14:paraId="11423D79" w14:textId="77777777" w:rsidR="00977FDB" w:rsidRDefault="00977FDB" w:rsidP="00977FDB">
            <w:pPr>
              <w:jc w:val="center"/>
              <w:cnfStyle w:val="100000000000" w:firstRow="1" w:lastRow="0" w:firstColumn="0" w:lastColumn="0" w:oddVBand="0" w:evenVBand="0" w:oddHBand="0" w:evenHBand="0" w:firstRowFirstColumn="0" w:firstRowLastColumn="0" w:lastRowFirstColumn="0" w:lastRowLastColumn="0"/>
            </w:pPr>
          </w:p>
        </w:tc>
      </w:tr>
      <w:tr w:rsidR="00977FDB" w14:paraId="11423D8F" w14:textId="77777777" w:rsidTr="00977FDB">
        <w:trPr>
          <w:cnfStyle w:val="000000100000" w:firstRow="0" w:lastRow="0" w:firstColumn="0" w:lastColumn="0" w:oddVBand="0" w:evenVBand="0" w:oddHBand="1" w:evenHBand="0" w:firstRowFirstColumn="0" w:firstRowLastColumn="0" w:lastRowFirstColumn="0" w:lastRowLastColumn="0"/>
          <w:trHeight w:val="10530"/>
        </w:trPr>
        <w:tc>
          <w:tcPr>
            <w:cnfStyle w:val="001000000000" w:firstRow="0" w:lastRow="0" w:firstColumn="1" w:lastColumn="0" w:oddVBand="0" w:evenVBand="0" w:oddHBand="0" w:evenHBand="0" w:firstRowFirstColumn="0" w:firstRowLastColumn="0" w:lastRowFirstColumn="0" w:lastRowLastColumn="0"/>
            <w:tcW w:w="7195" w:type="dxa"/>
          </w:tcPr>
          <w:p w14:paraId="11423D7B" w14:textId="289AA09D" w:rsidR="00977FDB" w:rsidRDefault="00234AF2" w:rsidP="00234AF2">
            <w:pPr>
              <w:jc w:val="center"/>
              <w:rPr>
                <w:rFonts w:ascii="HandelGothic" w:hAnsi="HandelGothic"/>
                <w:sz w:val="28"/>
                <w:szCs w:val="28"/>
              </w:rPr>
            </w:pPr>
            <w:r>
              <w:rPr>
                <w:rFonts w:ascii="HandelGothic" w:hAnsi="HandelGothic"/>
                <w:sz w:val="28"/>
                <w:szCs w:val="28"/>
              </w:rPr>
              <w:lastRenderedPageBreak/>
              <w:t xml:space="preserve">ABOUT THE </w:t>
            </w:r>
            <w:r w:rsidR="00C10EAF">
              <w:rPr>
                <w:rFonts w:ascii="HandelGothic" w:hAnsi="HandelGothic"/>
                <w:sz w:val="28"/>
                <w:szCs w:val="28"/>
              </w:rPr>
              <w:t>CARACAL</w:t>
            </w:r>
            <w:r>
              <w:rPr>
                <w:rFonts w:ascii="HandelGothic" w:hAnsi="HandelGothic"/>
                <w:sz w:val="28"/>
                <w:szCs w:val="28"/>
              </w:rPr>
              <w:t xml:space="preserve"> SUPPRESSOR</w:t>
            </w:r>
          </w:p>
          <w:p w14:paraId="11423D7C" w14:textId="77777777" w:rsidR="00234AF2" w:rsidRDefault="00234AF2" w:rsidP="00234AF2">
            <w:pPr>
              <w:jc w:val="center"/>
              <w:rPr>
                <w:rFonts w:ascii="HandelGothic" w:hAnsi="HandelGothic"/>
                <w:sz w:val="28"/>
                <w:szCs w:val="28"/>
              </w:rPr>
            </w:pPr>
          </w:p>
          <w:p w14:paraId="11423D7D" w14:textId="60086975" w:rsidR="00234AF2" w:rsidRDefault="00234AF2" w:rsidP="009D4427">
            <w:pPr>
              <w:jc w:val="both"/>
              <w:rPr>
                <w:rFonts w:ascii="Times New Roman" w:hAnsi="Times New Roman" w:cs="Times New Roman"/>
                <w:bCs w:val="0"/>
              </w:rPr>
            </w:pPr>
            <w:r w:rsidRPr="00234AF2">
              <w:rPr>
                <w:rFonts w:ascii="Times New Roman" w:hAnsi="Times New Roman" w:cs="Times New Roman"/>
                <w:b w:val="0"/>
              </w:rPr>
              <w:t xml:space="preserve">The </w:t>
            </w:r>
            <w:r w:rsidR="00C10EAF">
              <w:rPr>
                <w:rFonts w:ascii="Times New Roman" w:hAnsi="Times New Roman" w:cs="Times New Roman"/>
                <w:b w:val="0"/>
              </w:rPr>
              <w:t>Caracal</w:t>
            </w:r>
            <w:r w:rsidR="00F55862">
              <w:rPr>
                <w:rFonts w:ascii="Times New Roman" w:hAnsi="Times New Roman" w:cs="Times New Roman"/>
                <w:b w:val="0"/>
              </w:rPr>
              <w:t xml:space="preserve"> is </w:t>
            </w:r>
            <w:r w:rsidR="00C10EAF">
              <w:rPr>
                <w:rFonts w:ascii="Times New Roman" w:hAnsi="Times New Roman" w:cs="Times New Roman"/>
                <w:b w:val="0"/>
              </w:rPr>
              <w:t>a</w:t>
            </w:r>
            <w:r w:rsidR="00AB109B">
              <w:rPr>
                <w:rFonts w:ascii="Times New Roman" w:hAnsi="Times New Roman" w:cs="Times New Roman"/>
                <w:b w:val="0"/>
              </w:rPr>
              <w:t xml:space="preserve"> </w:t>
            </w:r>
            <w:r w:rsidR="00C10EAF">
              <w:rPr>
                <w:rFonts w:ascii="Times New Roman" w:hAnsi="Times New Roman" w:cs="Times New Roman"/>
                <w:b w:val="0"/>
              </w:rPr>
              <w:t>fully welded tubeless 5.7</w:t>
            </w:r>
            <w:r w:rsidR="00F55862">
              <w:rPr>
                <w:rFonts w:ascii="Times New Roman" w:hAnsi="Times New Roman" w:cs="Times New Roman"/>
                <w:b w:val="0"/>
              </w:rPr>
              <w:t>mm</w:t>
            </w:r>
            <w:r w:rsidRPr="00234AF2">
              <w:rPr>
                <w:rFonts w:ascii="Times New Roman" w:hAnsi="Times New Roman" w:cs="Times New Roman"/>
                <w:b w:val="0"/>
              </w:rPr>
              <w:t xml:space="preserve"> caliber suppressor</w:t>
            </w:r>
            <w:r w:rsidR="0041308B">
              <w:rPr>
                <w:rFonts w:ascii="Times New Roman" w:hAnsi="Times New Roman" w:cs="Times New Roman"/>
                <w:b w:val="0"/>
              </w:rPr>
              <w:t>s</w:t>
            </w:r>
            <w:r w:rsidRPr="00234AF2">
              <w:rPr>
                <w:rFonts w:ascii="Times New Roman" w:hAnsi="Times New Roman" w:cs="Times New Roman"/>
                <w:b w:val="0"/>
              </w:rPr>
              <w:t xml:space="preserve"> meant for use on semi-automatic handguns</w:t>
            </w:r>
            <w:r w:rsidR="00C10EAF">
              <w:rPr>
                <w:rFonts w:ascii="Times New Roman" w:hAnsi="Times New Roman" w:cs="Times New Roman"/>
                <w:b w:val="0"/>
              </w:rPr>
              <w:t>,</w:t>
            </w:r>
            <w:r w:rsidR="00F55862">
              <w:rPr>
                <w:rFonts w:ascii="Times New Roman" w:hAnsi="Times New Roman" w:cs="Times New Roman"/>
                <w:b w:val="0"/>
              </w:rPr>
              <w:t xml:space="preserve"> carbines</w:t>
            </w:r>
            <w:r w:rsidR="00C10EAF">
              <w:rPr>
                <w:rFonts w:ascii="Times New Roman" w:hAnsi="Times New Roman" w:cs="Times New Roman"/>
                <w:b w:val="0"/>
              </w:rPr>
              <w:t xml:space="preserve"> and PDW submachine guns</w:t>
            </w:r>
            <w:r w:rsidRPr="00234AF2">
              <w:rPr>
                <w:rFonts w:ascii="Times New Roman" w:hAnsi="Times New Roman" w:cs="Times New Roman"/>
                <w:b w:val="0"/>
              </w:rPr>
              <w:t xml:space="preserve">.  </w:t>
            </w:r>
            <w:r w:rsidR="00C10EAF">
              <w:rPr>
                <w:rFonts w:ascii="Times New Roman" w:hAnsi="Times New Roman" w:cs="Times New Roman"/>
                <w:b w:val="0"/>
              </w:rPr>
              <w:t>Available in both 17-4 H900 stainless steel and 6Al-4V titanium, i</w:t>
            </w:r>
            <w:r w:rsidRPr="00234AF2">
              <w:rPr>
                <w:rFonts w:ascii="Times New Roman" w:hAnsi="Times New Roman" w:cs="Times New Roman"/>
                <w:b w:val="0"/>
              </w:rPr>
              <w:t xml:space="preserve">t </w:t>
            </w:r>
            <w:r w:rsidR="00C10EAF">
              <w:rPr>
                <w:rFonts w:ascii="Times New Roman" w:hAnsi="Times New Roman" w:cs="Times New Roman"/>
                <w:b w:val="0"/>
              </w:rPr>
              <w:t>is 1.125-28 Alpha threaded for</w:t>
            </w:r>
            <w:r w:rsidR="005D71DA">
              <w:rPr>
                <w:rFonts w:ascii="Times New Roman" w:hAnsi="Times New Roman" w:cs="Times New Roman"/>
                <w:b w:val="0"/>
              </w:rPr>
              <w:t xml:space="preserve"> direct thread mount</w:t>
            </w:r>
            <w:r w:rsidR="00C10EAF">
              <w:rPr>
                <w:rFonts w:ascii="Times New Roman" w:hAnsi="Times New Roman" w:cs="Times New Roman"/>
                <w:b w:val="0"/>
              </w:rPr>
              <w:t>s</w:t>
            </w:r>
            <w:r w:rsidR="005D71DA">
              <w:rPr>
                <w:rFonts w:ascii="Times New Roman" w:hAnsi="Times New Roman" w:cs="Times New Roman"/>
                <w:b w:val="0"/>
              </w:rPr>
              <w:t xml:space="preserve"> or other 1.125-28 Alpha pattern adapters.</w:t>
            </w:r>
            <w:r w:rsidR="00092CAB">
              <w:rPr>
                <w:rFonts w:ascii="Times New Roman" w:hAnsi="Times New Roman" w:cs="Times New Roman"/>
                <w:b w:val="0"/>
              </w:rPr>
              <w:br/>
            </w:r>
            <w:r w:rsidR="00092CAB">
              <w:rPr>
                <w:rFonts w:ascii="Times New Roman" w:hAnsi="Times New Roman" w:cs="Times New Roman"/>
                <w:b w:val="0"/>
              </w:rPr>
              <w:br/>
            </w:r>
            <w:r w:rsidR="005D71DA">
              <w:rPr>
                <w:rFonts w:ascii="Times New Roman" w:hAnsi="Times New Roman" w:cs="Times New Roman"/>
                <w:b w:val="0"/>
              </w:rPr>
              <w:t xml:space="preserve">  </w:t>
            </w:r>
          </w:p>
          <w:p w14:paraId="6A7E9042" w14:textId="00F84586" w:rsidR="00092CAB" w:rsidRDefault="00092CAB" w:rsidP="00092CAB">
            <w:pPr>
              <w:jc w:val="center"/>
              <w:rPr>
                <w:rFonts w:ascii="HandelGothic" w:hAnsi="HandelGothic"/>
                <w:sz w:val="28"/>
                <w:szCs w:val="28"/>
              </w:rPr>
            </w:pPr>
            <w:r>
              <w:rPr>
                <w:rFonts w:ascii="HandelGothic" w:hAnsi="HandelGothic"/>
                <w:sz w:val="28"/>
                <w:szCs w:val="28"/>
              </w:rPr>
              <w:t>USING</w:t>
            </w:r>
            <w:r>
              <w:rPr>
                <w:rFonts w:ascii="HandelGothic" w:hAnsi="HandelGothic"/>
                <w:sz w:val="28"/>
                <w:szCs w:val="28"/>
              </w:rPr>
              <w:t xml:space="preserve"> THE CARACAL SUPPRESSOR</w:t>
            </w:r>
          </w:p>
          <w:p w14:paraId="3DC2853F" w14:textId="77777777" w:rsidR="00092CAB" w:rsidRDefault="00092CAB" w:rsidP="009D4427">
            <w:pPr>
              <w:jc w:val="both"/>
              <w:rPr>
                <w:rFonts w:ascii="Times New Roman" w:hAnsi="Times New Roman" w:cs="Times New Roman"/>
                <w:b w:val="0"/>
              </w:rPr>
            </w:pPr>
          </w:p>
          <w:p w14:paraId="11423D7E" w14:textId="77777777" w:rsidR="00234AF2" w:rsidRDefault="00234AF2" w:rsidP="009D4427">
            <w:pPr>
              <w:jc w:val="both"/>
              <w:rPr>
                <w:rFonts w:ascii="Times New Roman" w:hAnsi="Times New Roman" w:cs="Times New Roman"/>
                <w:b w:val="0"/>
              </w:rPr>
            </w:pPr>
          </w:p>
          <w:p w14:paraId="11423D7F" w14:textId="19653B49" w:rsidR="00234AF2" w:rsidRDefault="00234AF2" w:rsidP="009D4427">
            <w:pPr>
              <w:jc w:val="both"/>
              <w:rPr>
                <w:rFonts w:ascii="Times New Roman" w:hAnsi="Times New Roman" w:cs="Times New Roman"/>
                <w:b w:val="0"/>
              </w:rPr>
            </w:pPr>
            <w:r>
              <w:rPr>
                <w:rFonts w:ascii="Times New Roman" w:hAnsi="Times New Roman" w:cs="Times New Roman"/>
                <w:b w:val="0"/>
              </w:rPr>
              <w:t>The</w:t>
            </w:r>
            <w:r w:rsidR="00C10EAF">
              <w:rPr>
                <w:rFonts w:ascii="Times New Roman" w:hAnsi="Times New Roman" w:cs="Times New Roman"/>
                <w:b w:val="0"/>
              </w:rPr>
              <w:t xml:space="preserve"> Caracal sports a .31” bore diameter and </w:t>
            </w:r>
            <w:r w:rsidR="001766B9">
              <w:rPr>
                <w:rFonts w:ascii="Times New Roman" w:hAnsi="Times New Roman" w:cs="Times New Roman"/>
                <w:b w:val="0"/>
              </w:rPr>
              <w:t xml:space="preserve">is </w:t>
            </w:r>
            <w:r>
              <w:rPr>
                <w:rFonts w:ascii="Times New Roman" w:hAnsi="Times New Roman" w:cs="Times New Roman"/>
                <w:b w:val="0"/>
              </w:rPr>
              <w:t xml:space="preserve">rated for </w:t>
            </w:r>
            <w:r w:rsidR="00C10EAF">
              <w:rPr>
                <w:rFonts w:ascii="Times New Roman" w:hAnsi="Times New Roman" w:cs="Times New Roman"/>
                <w:b w:val="0"/>
              </w:rPr>
              <w:t>5.7x28mm, .22 Hornet, .22 WMR, .22 TCM, .17 HMR, .17 WSM, .17 Hornet, .218 Bee, .25-20 Winchester, .256 Winchester magnum or any other cartridge .25 caliber or smaller burning 15 or fewer grain powder charges.</w:t>
            </w:r>
            <w:r>
              <w:rPr>
                <w:rFonts w:ascii="Times New Roman" w:hAnsi="Times New Roman" w:cs="Times New Roman"/>
                <w:b w:val="0"/>
              </w:rPr>
              <w:t xml:space="preserve"> </w:t>
            </w:r>
            <w:r w:rsidR="00C10EAF">
              <w:rPr>
                <w:rFonts w:ascii="Times New Roman" w:hAnsi="Times New Roman" w:cs="Times New Roman"/>
                <w:b w:val="0"/>
              </w:rPr>
              <w:t>Caracal</w:t>
            </w:r>
            <w:r w:rsidR="00F55862">
              <w:rPr>
                <w:rFonts w:ascii="Times New Roman" w:hAnsi="Times New Roman" w:cs="Times New Roman"/>
                <w:b w:val="0"/>
              </w:rPr>
              <w:t xml:space="preserve"> is full auto rated</w:t>
            </w:r>
            <w:r w:rsidR="00C10EAF">
              <w:rPr>
                <w:rFonts w:ascii="Times New Roman" w:hAnsi="Times New Roman" w:cs="Times New Roman"/>
                <w:b w:val="0"/>
              </w:rPr>
              <w:t>, but suppressor temperature should be kept under 800°F for titanium versions and 1,000°F for 17-4 stainless steel versions</w:t>
            </w:r>
            <w:r w:rsidR="00F55862">
              <w:rPr>
                <w:rFonts w:ascii="Times New Roman" w:hAnsi="Times New Roman" w:cs="Times New Roman"/>
                <w:b w:val="0"/>
              </w:rPr>
              <w:t>.</w:t>
            </w:r>
            <w:r w:rsidR="004543C9">
              <w:rPr>
                <w:rFonts w:ascii="Times New Roman" w:hAnsi="Times New Roman" w:cs="Times New Roman"/>
                <w:b w:val="0"/>
              </w:rPr>
              <w:t xml:space="preserve">  The </w:t>
            </w:r>
            <w:r w:rsidR="00C10EAF">
              <w:rPr>
                <w:rFonts w:ascii="Times New Roman" w:hAnsi="Times New Roman" w:cs="Times New Roman"/>
                <w:b w:val="0"/>
              </w:rPr>
              <w:t>Caracal</w:t>
            </w:r>
            <w:r w:rsidR="004543C9">
              <w:rPr>
                <w:rFonts w:ascii="Times New Roman" w:hAnsi="Times New Roman" w:cs="Times New Roman"/>
                <w:b w:val="0"/>
              </w:rPr>
              <w:t xml:space="preserve"> is </w:t>
            </w:r>
            <w:r w:rsidR="004543C9" w:rsidRPr="008C3BC5">
              <w:rPr>
                <w:rFonts w:ascii="Times New Roman" w:hAnsi="Times New Roman" w:cs="Times New Roman"/>
                <w:u w:val="single"/>
              </w:rPr>
              <w:t>NOT</w:t>
            </w:r>
            <w:r w:rsidR="004543C9">
              <w:rPr>
                <w:rFonts w:ascii="Times New Roman" w:hAnsi="Times New Roman" w:cs="Times New Roman"/>
                <w:b w:val="0"/>
              </w:rPr>
              <w:t xml:space="preserve"> approved for use with</w:t>
            </w:r>
            <w:r w:rsidR="005D71DA">
              <w:rPr>
                <w:rFonts w:ascii="Times New Roman" w:hAnsi="Times New Roman" w:cs="Times New Roman"/>
                <w:b w:val="0"/>
              </w:rPr>
              <w:t xml:space="preserve"> high velocity</w:t>
            </w:r>
            <w:r w:rsidR="004543C9">
              <w:rPr>
                <w:rFonts w:ascii="Times New Roman" w:hAnsi="Times New Roman" w:cs="Times New Roman"/>
                <w:b w:val="0"/>
              </w:rPr>
              <w:t xml:space="preserve"> </w:t>
            </w:r>
            <w:r w:rsidR="00C10EAF">
              <w:rPr>
                <w:rFonts w:ascii="Times New Roman" w:hAnsi="Times New Roman" w:cs="Times New Roman"/>
                <w:b w:val="0"/>
              </w:rPr>
              <w:t xml:space="preserve">intermediate, full power or magnum </w:t>
            </w:r>
            <w:r w:rsidR="004543C9">
              <w:rPr>
                <w:rFonts w:ascii="Times New Roman" w:hAnsi="Times New Roman" w:cs="Times New Roman"/>
                <w:b w:val="0"/>
              </w:rPr>
              <w:t xml:space="preserve">centerfire rifle cartridges, and attempting to suppress a rifle with the </w:t>
            </w:r>
            <w:r w:rsidR="00C10EAF">
              <w:rPr>
                <w:rFonts w:ascii="Times New Roman" w:hAnsi="Times New Roman" w:cs="Times New Roman"/>
                <w:b w:val="0"/>
              </w:rPr>
              <w:t>Caracal</w:t>
            </w:r>
            <w:r w:rsidR="004543C9">
              <w:rPr>
                <w:rFonts w:ascii="Times New Roman" w:hAnsi="Times New Roman" w:cs="Times New Roman"/>
                <w:b w:val="0"/>
              </w:rPr>
              <w:t xml:space="preserve"> could result in damage to the suppressor and the host firearm, and injury to the shooter or bystanders.  .22 Short, Long and Long Rifle </w:t>
            </w:r>
            <w:r w:rsidR="005D71DA">
              <w:rPr>
                <w:rFonts w:ascii="Times New Roman" w:hAnsi="Times New Roman" w:cs="Times New Roman"/>
                <w:b w:val="0"/>
              </w:rPr>
              <w:t xml:space="preserve">and cast bullet loads should not be used with </w:t>
            </w:r>
            <w:r w:rsidR="00AB109B">
              <w:rPr>
                <w:rFonts w:ascii="Times New Roman" w:hAnsi="Times New Roman" w:cs="Times New Roman"/>
                <w:b w:val="0"/>
              </w:rPr>
              <w:t>Caracal</w:t>
            </w:r>
            <w:r w:rsidR="005D71DA">
              <w:rPr>
                <w:rFonts w:ascii="Times New Roman" w:hAnsi="Times New Roman" w:cs="Times New Roman"/>
                <w:b w:val="0"/>
              </w:rPr>
              <w:t xml:space="preserve"> due </w:t>
            </w:r>
            <w:r w:rsidR="009A62AA">
              <w:rPr>
                <w:rFonts w:ascii="Times New Roman" w:hAnsi="Times New Roman" w:cs="Times New Roman"/>
                <w:b w:val="0"/>
              </w:rPr>
              <w:t xml:space="preserve">to leading of the fully welded non-serviceable suppressor. </w:t>
            </w:r>
            <w:r w:rsidR="00092CAB">
              <w:rPr>
                <w:rFonts w:ascii="Times New Roman" w:hAnsi="Times New Roman" w:cs="Times New Roman"/>
                <w:b w:val="0"/>
              </w:rPr>
              <w:br/>
            </w:r>
            <w:r w:rsidR="00092CAB">
              <w:rPr>
                <w:rFonts w:ascii="Times New Roman" w:hAnsi="Times New Roman" w:cs="Times New Roman"/>
                <w:b w:val="0"/>
              </w:rPr>
              <w:br/>
              <w:t>Caracal can accept our Alpha booster assembly to be used on short recoil operated handguns.   5.7x28mm pistols typically do not need a booster, but .22 TCM pistols are often Browning type short recoil operated systems that do require a booster with mass exceeding ~4.5 ounces.   We doalso manufacture ultralight aluminum direct thread mounts that may keep Caracal’s weight low enough to allow “</w:t>
            </w:r>
            <w:proofErr w:type="spellStart"/>
            <w:r w:rsidR="00092CAB">
              <w:rPr>
                <w:rFonts w:ascii="Times New Roman" w:hAnsi="Times New Roman" w:cs="Times New Roman"/>
                <w:b w:val="0"/>
              </w:rPr>
              <w:t>boosterless</w:t>
            </w:r>
            <w:proofErr w:type="spellEnd"/>
            <w:r w:rsidR="00092CAB">
              <w:rPr>
                <w:rFonts w:ascii="Times New Roman" w:hAnsi="Times New Roman" w:cs="Times New Roman"/>
                <w:b w:val="0"/>
              </w:rPr>
              <w:t>” use on your .22 TCM handgun.</w:t>
            </w:r>
            <w:r w:rsidR="00AB109B">
              <w:rPr>
                <w:rFonts w:ascii="Times New Roman" w:hAnsi="Times New Roman" w:cs="Times New Roman"/>
                <w:b w:val="0"/>
              </w:rPr>
              <w:t xml:space="preserve"> </w:t>
            </w:r>
          </w:p>
          <w:p w14:paraId="11423D80" w14:textId="77777777" w:rsidR="00F0298D" w:rsidRDefault="00F0298D" w:rsidP="009D4427">
            <w:pPr>
              <w:jc w:val="both"/>
              <w:rPr>
                <w:rFonts w:ascii="Times New Roman" w:hAnsi="Times New Roman" w:cs="Times New Roman"/>
                <w:b w:val="0"/>
              </w:rPr>
            </w:pPr>
          </w:p>
          <w:p w14:paraId="11423D81" w14:textId="49E7A702" w:rsidR="00F0298D" w:rsidRDefault="00F0298D" w:rsidP="009D4427">
            <w:pPr>
              <w:jc w:val="both"/>
              <w:rPr>
                <w:rFonts w:ascii="Times New Roman" w:hAnsi="Times New Roman" w:cs="Times New Roman"/>
                <w:b w:val="0"/>
              </w:rPr>
            </w:pPr>
            <w:r>
              <w:rPr>
                <w:rFonts w:ascii="Times New Roman" w:hAnsi="Times New Roman" w:cs="Times New Roman"/>
                <w:b w:val="0"/>
              </w:rPr>
              <w:t>.</w:t>
            </w:r>
          </w:p>
          <w:p w14:paraId="11423D82" w14:textId="77777777" w:rsidR="00234AF2" w:rsidRDefault="00234AF2" w:rsidP="00234AF2">
            <w:pPr>
              <w:rPr>
                <w:rFonts w:ascii="Times New Roman" w:hAnsi="Times New Roman" w:cs="Times New Roman"/>
                <w:b w:val="0"/>
              </w:rPr>
            </w:pPr>
          </w:p>
          <w:p w14:paraId="11423D83" w14:textId="77777777" w:rsidR="00234AF2" w:rsidRPr="00234AF2" w:rsidRDefault="00234AF2" w:rsidP="00234AF2">
            <w:pPr>
              <w:rPr>
                <w:rFonts w:ascii="Times New Roman" w:hAnsi="Times New Roman" w:cs="Times New Roman"/>
                <w:b w:val="0"/>
              </w:rPr>
            </w:pPr>
          </w:p>
        </w:tc>
        <w:tc>
          <w:tcPr>
            <w:tcW w:w="7195" w:type="dxa"/>
          </w:tcPr>
          <w:p w14:paraId="11423D84" w14:textId="0685B6A2" w:rsidR="00977FDB" w:rsidRDefault="004543C9" w:rsidP="004543C9">
            <w:pPr>
              <w:jc w:val="center"/>
              <w:cnfStyle w:val="000000100000" w:firstRow="0" w:lastRow="0" w:firstColumn="0" w:lastColumn="0" w:oddVBand="0" w:evenVBand="0" w:oddHBand="1" w:evenHBand="0" w:firstRowFirstColumn="0" w:firstRowLastColumn="0" w:lastRowFirstColumn="0" w:lastRowLastColumn="0"/>
              <w:rPr>
                <w:rFonts w:ascii="HandelGothic" w:hAnsi="HandelGothic"/>
                <w:b/>
                <w:sz w:val="28"/>
                <w:szCs w:val="28"/>
              </w:rPr>
            </w:pPr>
            <w:r w:rsidRPr="004543C9">
              <w:rPr>
                <w:rFonts w:ascii="HandelGothic" w:hAnsi="HandelGothic"/>
                <w:b/>
                <w:sz w:val="28"/>
                <w:szCs w:val="28"/>
              </w:rPr>
              <w:t xml:space="preserve">SERVICING THE </w:t>
            </w:r>
            <w:r w:rsidR="00AB109B">
              <w:rPr>
                <w:rFonts w:ascii="HandelGothic" w:hAnsi="HandelGothic"/>
                <w:b/>
                <w:sz w:val="28"/>
                <w:szCs w:val="28"/>
              </w:rPr>
              <w:t>CARACAL</w:t>
            </w:r>
          </w:p>
          <w:p w14:paraId="11423D85" w14:textId="77777777" w:rsidR="004543C9" w:rsidRDefault="004543C9" w:rsidP="004543C9">
            <w:pPr>
              <w:jc w:val="center"/>
              <w:cnfStyle w:val="000000100000" w:firstRow="0" w:lastRow="0" w:firstColumn="0" w:lastColumn="0" w:oddVBand="0" w:evenVBand="0" w:oddHBand="1" w:evenHBand="0" w:firstRowFirstColumn="0" w:firstRowLastColumn="0" w:lastRowFirstColumn="0" w:lastRowLastColumn="0"/>
              <w:rPr>
                <w:rFonts w:ascii="HandelGothic" w:hAnsi="HandelGothic"/>
                <w:b/>
                <w:sz w:val="28"/>
                <w:szCs w:val="28"/>
              </w:rPr>
            </w:pPr>
          </w:p>
          <w:p w14:paraId="11423D8C" w14:textId="092ABA3C" w:rsidR="004543C9" w:rsidRDefault="004543C9" w:rsidP="009A62AA">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The </w:t>
            </w:r>
            <w:r w:rsidR="00C10EAF">
              <w:rPr>
                <w:rFonts w:ascii="Times New Roman" w:hAnsi="Times New Roman" w:cs="Times New Roman"/>
              </w:rPr>
              <w:t>Caracal</w:t>
            </w:r>
            <w:r w:rsidR="00AB109B">
              <w:rPr>
                <w:rFonts w:ascii="Times New Roman" w:hAnsi="Times New Roman" w:cs="Times New Roman"/>
              </w:rPr>
              <w:t>’s</w:t>
            </w:r>
            <w:r w:rsidR="009A62AA">
              <w:rPr>
                <w:rFonts w:ascii="Times New Roman" w:hAnsi="Times New Roman" w:cs="Times New Roman"/>
              </w:rPr>
              <w:t xml:space="preserve"> fully welded “tubeless” </w:t>
            </w:r>
            <w:r w:rsidR="00AB109B">
              <w:rPr>
                <w:rFonts w:ascii="Times New Roman" w:hAnsi="Times New Roman" w:cs="Times New Roman"/>
              </w:rPr>
              <w:t>construction renders it non-</w:t>
            </w:r>
            <w:r w:rsidR="009A62AA">
              <w:rPr>
                <w:rFonts w:ascii="Times New Roman" w:hAnsi="Times New Roman" w:cs="Times New Roman"/>
              </w:rPr>
              <w:t>serviceable, but it may be cleaned with any technique</w:t>
            </w:r>
            <w:r w:rsidR="006C2762">
              <w:rPr>
                <w:rFonts w:ascii="Times New Roman" w:hAnsi="Times New Roman" w:cs="Times New Roman"/>
              </w:rPr>
              <w:t>s and chemicals</w:t>
            </w:r>
            <w:r w:rsidR="009A62AA">
              <w:rPr>
                <w:rFonts w:ascii="Times New Roman" w:hAnsi="Times New Roman" w:cs="Times New Roman"/>
              </w:rPr>
              <w:t xml:space="preserve"> that </w:t>
            </w:r>
            <w:r w:rsidR="006C2762">
              <w:rPr>
                <w:rFonts w:ascii="Times New Roman" w:hAnsi="Times New Roman" w:cs="Times New Roman"/>
              </w:rPr>
              <w:t>are</w:t>
            </w:r>
            <w:r w:rsidR="009A62AA">
              <w:rPr>
                <w:rFonts w:ascii="Times New Roman" w:hAnsi="Times New Roman" w:cs="Times New Roman"/>
              </w:rPr>
              <w:t xml:space="preserve"> safe for stainless steel</w:t>
            </w:r>
            <w:r w:rsidR="00C10EAF">
              <w:rPr>
                <w:rFonts w:ascii="Times New Roman" w:hAnsi="Times New Roman" w:cs="Times New Roman"/>
              </w:rPr>
              <w:t xml:space="preserve"> or titanium</w:t>
            </w:r>
            <w:r w:rsidR="009A62AA">
              <w:rPr>
                <w:rFonts w:ascii="Times New Roman" w:hAnsi="Times New Roman" w:cs="Times New Roman"/>
              </w:rPr>
              <w:t>.  If you choose to use any kind of vibratory tu</w:t>
            </w:r>
            <w:r w:rsidR="00C10EAF">
              <w:rPr>
                <w:rFonts w:ascii="Times New Roman" w:hAnsi="Times New Roman" w:cs="Times New Roman"/>
              </w:rPr>
              <w:t>m</w:t>
            </w:r>
            <w:r w:rsidR="009A62AA">
              <w:rPr>
                <w:rFonts w:ascii="Times New Roman" w:hAnsi="Times New Roman" w:cs="Times New Roman"/>
              </w:rPr>
              <w:t xml:space="preserve">bler, though, you must ensure that the media, especially </w:t>
            </w:r>
            <w:proofErr w:type="gramStart"/>
            <w:r w:rsidR="009A62AA">
              <w:rPr>
                <w:rFonts w:ascii="Times New Roman" w:hAnsi="Times New Roman" w:cs="Times New Roman"/>
              </w:rPr>
              <w:t>stainless steel</w:t>
            </w:r>
            <w:proofErr w:type="gramEnd"/>
            <w:r w:rsidR="009A62AA">
              <w:rPr>
                <w:rFonts w:ascii="Times New Roman" w:hAnsi="Times New Roman" w:cs="Times New Roman"/>
              </w:rPr>
              <w:t xml:space="preserve"> pin media, has been removed before using the suppressor again.   Ultrasonic cleaning is a safer bet.   The Norrell’s Moly Resin finish will hold up to any chemicals or cleaning solutions that won’t also attack the stainless steel</w:t>
            </w:r>
            <w:r w:rsidR="00AB109B">
              <w:rPr>
                <w:rFonts w:ascii="Times New Roman" w:hAnsi="Times New Roman" w:cs="Times New Roman"/>
              </w:rPr>
              <w:t xml:space="preserve"> or titanium</w:t>
            </w:r>
            <w:r w:rsidR="009A62AA">
              <w:rPr>
                <w:rFonts w:ascii="Times New Roman" w:hAnsi="Times New Roman" w:cs="Times New Roman"/>
              </w:rPr>
              <w:t>.</w:t>
            </w:r>
          </w:p>
          <w:p w14:paraId="11423D8D" w14:textId="77777777" w:rsidR="001A6D02" w:rsidRDefault="001A6D02" w:rsidP="00454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11423D8E" w14:textId="77777777" w:rsidR="001A6D02" w:rsidRPr="004543C9" w:rsidRDefault="001A6D02" w:rsidP="004543C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4543C9" w14:paraId="11423D92" w14:textId="77777777" w:rsidTr="00977FDB">
        <w:trPr>
          <w:trHeight w:val="10530"/>
        </w:trPr>
        <w:tc>
          <w:tcPr>
            <w:cnfStyle w:val="001000000000" w:firstRow="0" w:lastRow="0" w:firstColumn="1" w:lastColumn="0" w:oddVBand="0" w:evenVBand="0" w:oddHBand="0" w:evenHBand="0" w:firstRowFirstColumn="0" w:firstRowLastColumn="0" w:lastRowFirstColumn="0" w:lastRowLastColumn="0"/>
            <w:tcW w:w="7195" w:type="dxa"/>
          </w:tcPr>
          <w:p w14:paraId="11423D90" w14:textId="77777777" w:rsidR="004543C9" w:rsidRDefault="004543C9" w:rsidP="00234AF2">
            <w:pPr>
              <w:jc w:val="center"/>
              <w:rPr>
                <w:rFonts w:ascii="HandelGothic" w:hAnsi="HandelGothic"/>
                <w:sz w:val="28"/>
                <w:szCs w:val="28"/>
              </w:rPr>
            </w:pPr>
          </w:p>
        </w:tc>
        <w:tc>
          <w:tcPr>
            <w:tcW w:w="7195" w:type="dxa"/>
          </w:tcPr>
          <w:p w14:paraId="11423D91" w14:textId="77777777" w:rsidR="004543C9" w:rsidRPr="004543C9" w:rsidRDefault="004543C9" w:rsidP="004543C9">
            <w:pPr>
              <w:jc w:val="center"/>
              <w:cnfStyle w:val="000000000000" w:firstRow="0" w:lastRow="0" w:firstColumn="0" w:lastColumn="0" w:oddVBand="0" w:evenVBand="0" w:oddHBand="0" w:evenHBand="0" w:firstRowFirstColumn="0" w:firstRowLastColumn="0" w:lastRowFirstColumn="0" w:lastRowLastColumn="0"/>
              <w:rPr>
                <w:rFonts w:ascii="HandelGothic" w:hAnsi="HandelGothic"/>
                <w:b/>
                <w:sz w:val="28"/>
                <w:szCs w:val="28"/>
              </w:rPr>
            </w:pPr>
          </w:p>
        </w:tc>
      </w:tr>
    </w:tbl>
    <w:p w14:paraId="11423D93" w14:textId="77777777" w:rsidR="006B6B1C" w:rsidRDefault="00000000"/>
    <w:sectPr w:rsidR="006B6B1C" w:rsidSect="00977FDB">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ndel Gothic">
    <w:panose1 w:val="00000000000000000000"/>
    <w:charset w:val="00"/>
    <w:family w:val="auto"/>
    <w:pitch w:val="variable"/>
    <w:sig w:usb0="00000087"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HandelGothic">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7FDB"/>
    <w:rsid w:val="00065591"/>
    <w:rsid w:val="00092CAB"/>
    <w:rsid w:val="000D2976"/>
    <w:rsid w:val="001766B9"/>
    <w:rsid w:val="001A6D02"/>
    <w:rsid w:val="001B441C"/>
    <w:rsid w:val="001D7D0B"/>
    <w:rsid w:val="00234AF2"/>
    <w:rsid w:val="00300A38"/>
    <w:rsid w:val="00312620"/>
    <w:rsid w:val="0041308B"/>
    <w:rsid w:val="004174E2"/>
    <w:rsid w:val="00435063"/>
    <w:rsid w:val="004543C9"/>
    <w:rsid w:val="004D3C14"/>
    <w:rsid w:val="004E67DC"/>
    <w:rsid w:val="00520953"/>
    <w:rsid w:val="005413A3"/>
    <w:rsid w:val="005750FF"/>
    <w:rsid w:val="005C2C36"/>
    <w:rsid w:val="005D71DA"/>
    <w:rsid w:val="006C2762"/>
    <w:rsid w:val="006E325E"/>
    <w:rsid w:val="00735D27"/>
    <w:rsid w:val="00743C05"/>
    <w:rsid w:val="008C3BC5"/>
    <w:rsid w:val="008C5E5F"/>
    <w:rsid w:val="00977FDB"/>
    <w:rsid w:val="00987CAB"/>
    <w:rsid w:val="009A62AA"/>
    <w:rsid w:val="009D4427"/>
    <w:rsid w:val="00AB109B"/>
    <w:rsid w:val="00AF65C3"/>
    <w:rsid w:val="00BB7894"/>
    <w:rsid w:val="00C047ED"/>
    <w:rsid w:val="00C10EAF"/>
    <w:rsid w:val="00C86755"/>
    <w:rsid w:val="00CB3E9A"/>
    <w:rsid w:val="00CF270E"/>
    <w:rsid w:val="00D84EF5"/>
    <w:rsid w:val="00DA55AB"/>
    <w:rsid w:val="00DD6C5B"/>
    <w:rsid w:val="00DD72A6"/>
    <w:rsid w:val="00E303AD"/>
    <w:rsid w:val="00F0298D"/>
    <w:rsid w:val="00F55862"/>
    <w:rsid w:val="00FF6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23D66"/>
  <w15:chartTrackingRefBased/>
  <w15:docId w15:val="{A652390A-05FA-494B-9624-928AF0757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77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977FDB"/>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9D44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44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7607E-A8A5-41CC-BD44-D77F10F41F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BOSCO</dc:creator>
  <cp:keywords/>
  <dc:description/>
  <cp:lastModifiedBy>NICK BOSCO</cp:lastModifiedBy>
  <cp:revision>3</cp:revision>
  <cp:lastPrinted>2022-10-28T20:25:00Z</cp:lastPrinted>
  <dcterms:created xsi:type="dcterms:W3CDTF">2023-03-30T15:19:00Z</dcterms:created>
  <dcterms:modified xsi:type="dcterms:W3CDTF">2023-03-30T15:50:00Z</dcterms:modified>
</cp:coreProperties>
</file>